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350" w:rsidRPr="00EE5350" w:rsidRDefault="00EE5350" w:rsidP="00EE5350">
      <w:pPr>
        <w:jc w:val="center"/>
        <w:rPr>
          <w:b/>
          <w:bCs/>
        </w:rPr>
      </w:pPr>
      <w:bookmarkStart w:id="0" w:name="_GoBack"/>
      <w:r w:rsidRPr="00EE5350">
        <w:rPr>
          <w:b/>
          <w:bCs/>
        </w:rPr>
        <w:t>Лекция</w:t>
      </w:r>
      <w:r>
        <w:rPr>
          <w:b/>
          <w:bCs/>
        </w:rPr>
        <w:t xml:space="preserve"> №</w:t>
      </w:r>
      <w:r w:rsidRPr="00EE5350">
        <w:rPr>
          <w:b/>
          <w:bCs/>
        </w:rPr>
        <w:t xml:space="preserve"> 6</w:t>
      </w:r>
    </w:p>
    <w:p w:rsidR="00EE5350" w:rsidRPr="00EE5350" w:rsidRDefault="00EE5350" w:rsidP="00EE5350">
      <w:pPr>
        <w:jc w:val="center"/>
        <w:rPr>
          <w:b/>
          <w:bCs/>
        </w:rPr>
      </w:pPr>
      <w:r w:rsidRPr="00EE5350">
        <w:rPr>
          <w:b/>
          <w:bCs/>
        </w:rPr>
        <w:t>Массообменные процессы</w:t>
      </w:r>
    </w:p>
    <w:bookmarkEnd w:id="0"/>
    <w:p w:rsidR="00EE5350" w:rsidRDefault="00EE5350" w:rsidP="00EE5350">
      <w:pPr>
        <w:ind w:firstLine="709"/>
      </w:pPr>
    </w:p>
    <w:p w:rsidR="00EE5350" w:rsidRDefault="00EE5350" w:rsidP="00EE5350">
      <w:pPr>
        <w:ind w:firstLine="709"/>
      </w:pPr>
      <w:r>
        <w:t xml:space="preserve">В пищевой промышленности широко применяются процессы </w:t>
      </w:r>
      <w:proofErr w:type="spellStart"/>
      <w:r>
        <w:t>массообмена</w:t>
      </w:r>
      <w:proofErr w:type="spellEnd"/>
      <w:r>
        <w:t>. Наиболее часто встречаются экстрагирование и экстракция, абсорбция и адсорбция, перегонка и ректификация, растворение и кристаллизация и, наконец, сушка.</w:t>
      </w:r>
    </w:p>
    <w:p w:rsidR="00EE5350" w:rsidRDefault="00EE5350" w:rsidP="00EE5350">
      <w:pPr>
        <w:ind w:firstLine="709"/>
      </w:pPr>
      <w:r>
        <w:t>Различные вещества могут находиться в неодинаковых фазовых состояниях. Например, вода может представлять собой твердую фазу — лед. При обычном давлении и температуре выше 0 ºС вода находится в виде жидкости. При более высокой температуре вода превращается в пар, переходит в паровую фазу. Газы — сильно перегретые пары соответствующих веществ. Различные фазы могут вступать во взаимодействие друг с другом. При этом взаимодействии происходит обмен веществами, растворенными в фазах.</w:t>
      </w:r>
    </w:p>
    <w:p w:rsidR="00EE5350" w:rsidRDefault="00EE5350" w:rsidP="00EE5350">
      <w:pPr>
        <w:ind w:firstLine="709"/>
      </w:pPr>
      <w:r>
        <w:t>Когда мелко изрезанную сахарную свеклу (стружку) промывают, сахар, содержащийся в клеточной жидкости, переходит в воду. Этот переход обусловлен разностью концентрации сахара в клеточной жидкости и воде. Скорость перехода сахара из стружки в воду будет уменьшаться по мере увеличения концентрация сахара в воде и снижения его концентрации в стружке. Наконец эти концентрации станут равными и процесс прекратится.</w:t>
      </w:r>
    </w:p>
    <w:p w:rsidR="00EE5350" w:rsidRDefault="00EE5350" w:rsidP="00EE5350">
      <w:pPr>
        <w:ind w:firstLine="709"/>
      </w:pPr>
      <w:r>
        <w:t>Движущей силой массообменных процессов является разность концентраций.</w:t>
      </w:r>
    </w:p>
    <w:p w:rsidR="00EE5350" w:rsidRDefault="00EE5350" w:rsidP="00EE5350">
      <w:pPr>
        <w:ind w:firstLine="709"/>
      </w:pPr>
      <w:r>
        <w:t>При растворении сахара в воде вещество (сахар) переходит из твердой фазы в жидкую. При очистке жидкостей или газов с помощью активированного угля вещество переходит из жидкой или газовой фазы в твердую. При разбавлении растворов происходит переход вещества из одной жидкой фазы в другую.</w:t>
      </w:r>
    </w:p>
    <w:p w:rsidR="00EE5350" w:rsidRDefault="00EE5350" w:rsidP="00EE5350">
      <w:pPr>
        <w:ind w:firstLine="709"/>
      </w:pPr>
      <w:r>
        <w:t>Массообменные процессы принято классифицировать по агрегатному состоянию и характеру взаимодействия фаз.</w:t>
      </w:r>
    </w:p>
    <w:p w:rsidR="00EE5350" w:rsidRDefault="00EE5350" w:rsidP="00EE5350">
      <w:pPr>
        <w:ind w:firstLine="709"/>
      </w:pPr>
      <w:r>
        <w:t xml:space="preserve">В основе представлений о </w:t>
      </w:r>
      <w:proofErr w:type="spellStart"/>
      <w:r>
        <w:t>массопередаче</w:t>
      </w:r>
      <w:proofErr w:type="spellEnd"/>
      <w:r>
        <w:t xml:space="preserve"> лежит понятие равновесия фаз. Это равновесие, например концентрация растворенного вещества в двух взаимодействующих фазах, зависит от температуры и давления. Массоперенос начинается, если концентрация вещества во взаимодействующих фазах отличается от равновесной. Чем больше это различие, тем выше скорость переноса. Зная концентрацию компонента в фазах и условия равновесия, можно определить направление процесса.</w:t>
      </w:r>
    </w:p>
    <w:p w:rsidR="00EE5350" w:rsidRDefault="00EE5350" w:rsidP="00EE5350">
      <w:pPr>
        <w:ind w:firstLine="709"/>
      </w:pPr>
      <w:r>
        <w:t xml:space="preserve">Адсорбция. Процесс поглощения одного или нескольких компонентов из смеси газов, паров или жидких растворов поверхностью твердого вещества — адсорбента называется адсорбцией. Процесс адсорбции подобно процессу абсорбции избирателен, т.е. из смеси поглощаются только определенные компоненты. Как и при абсорбции, </w:t>
      </w:r>
      <w:r>
        <w:lastRenderedPageBreak/>
        <w:t>поглощенное вещество может быть выделено из адсорбента, например, при нагревании. Этот процесс регенерации — обновления абсорбента называется десорбцией.</w:t>
      </w:r>
    </w:p>
    <w:p w:rsidR="00EE5350" w:rsidRDefault="00EE5350" w:rsidP="00EE5350">
      <w:pPr>
        <w:ind w:firstLine="709"/>
      </w:pPr>
      <w:r>
        <w:t>Процессы абсорбции и адсорбции внешне похожи. Разница между ними заключается в том, что в одном случае вещество поглощается всем объемом жидкости, а в другом — только поверхностью твердого поглотителя — адсорбента.</w:t>
      </w:r>
    </w:p>
    <w:p w:rsidR="00EE5350" w:rsidRDefault="00EE5350" w:rsidP="00EE5350">
      <w:pPr>
        <w:ind w:firstLine="709"/>
      </w:pPr>
      <w:r>
        <w:t>В пищевой промышленности адсорбция применяется при очистке водно-спиртовых смесей в ликероводочном производстве, при очистке и стабилизации вин, соков и других напитков. В свеклосахарном производстве адсорбцией обеспечивается основная очистка диффузионного сока в процессе его сатурации, а также обесцвечивания сахарных сиропов перед кристаллизацией.</w:t>
      </w:r>
    </w:p>
    <w:p w:rsidR="00EE5350" w:rsidRDefault="00EE5350" w:rsidP="00EE5350">
      <w:pPr>
        <w:ind w:firstLine="709"/>
      </w:pPr>
      <w:r>
        <w:t>Количество поглощаемого вещества зависит от площади поверхности поглотителя. Поэтому адсорбенты обладают чрезвычайно развитой поверхностью, что достигается за счет образования большого количества пор в твердом теле.</w:t>
      </w:r>
    </w:p>
    <w:p w:rsidR="00EE5350" w:rsidRDefault="00EE5350" w:rsidP="00EE5350">
      <w:pPr>
        <w:ind w:firstLine="709"/>
      </w:pPr>
      <w:r>
        <w:t xml:space="preserve">Активированный уголь является самым распространенным </w:t>
      </w:r>
      <w:proofErr w:type="spellStart"/>
      <w:proofErr w:type="gramStart"/>
      <w:r>
        <w:t>адсор-бентом</w:t>
      </w:r>
      <w:proofErr w:type="spellEnd"/>
      <w:proofErr w:type="gramEnd"/>
      <w:r>
        <w:t>. Его получают сухой перегонкой дерева с последующей активацией — прокаливанием при температуре около 900 °С. Активированный уголь получают также из костей животных и других углеродсодержащих материалов. Размеры кусков активированного угля в зависимости от марки лежат в пределах от 1 до 5 мм. Активированный уголь лучше поглощает пары органических веществ, чем пары воды. Недостатками активированных углей являются их небольшая механическая прочность и горючесть.</w:t>
      </w:r>
    </w:p>
    <w:p w:rsidR="00EE5350" w:rsidRDefault="00EE5350" w:rsidP="00EE5350">
      <w:pPr>
        <w:ind w:firstLine="709"/>
      </w:pPr>
      <w:r>
        <w:t>Силикагели. Этот адсорбент получают обезвоживанием геля кремниевой кислоты, обрабатывая силикат натрия (жидкое стекло) минеральными кислотами или кислыми растворами их солей. Размер гранул силикагеля лежит в пределах от 0,2 до 7 мм. Суммарная поверхность 1</w:t>
      </w:r>
      <w:proofErr w:type="gramStart"/>
      <w:r>
        <w:t>г  силикагеля</w:t>
      </w:r>
      <w:proofErr w:type="gramEnd"/>
      <w:r>
        <w:t xml:space="preserve"> 400...770 м2. Силикагели эффективно поглощают пары органических веществ, а также влагу из воздуха и газов. Поэтому гранулы силикагеля иногда используют при упаковке на хранение приборов и </w:t>
      </w:r>
      <w:proofErr w:type="gramStart"/>
      <w:r>
        <w:t>мате-риалов</w:t>
      </w:r>
      <w:proofErr w:type="gramEnd"/>
      <w:r>
        <w:t xml:space="preserve">, боящихся влаги. В отличие от активированного угля силикагель </w:t>
      </w:r>
      <w:proofErr w:type="spellStart"/>
      <w:r>
        <w:t>негорюч</w:t>
      </w:r>
      <w:proofErr w:type="spellEnd"/>
      <w:r>
        <w:t xml:space="preserve"> и обладает большой механической прочностью.</w:t>
      </w:r>
    </w:p>
    <w:p w:rsidR="00EE5350" w:rsidRDefault="00EE5350" w:rsidP="00EE5350">
      <w:pPr>
        <w:ind w:firstLine="709"/>
      </w:pPr>
      <w:r w:rsidRPr="00EE5350">
        <w:rPr>
          <w:b/>
          <w:bCs/>
        </w:rPr>
        <w:t>Цеолиты.</w:t>
      </w:r>
      <w:r>
        <w:t xml:space="preserve"> Это пористые водные алюмосиликаты катионов элементов первой и второй групп периодической системы Д. И. Менделеева. Встречаются в природе и добываются карьерным способом. В промышленности чаще применяют синтетические цеолиты, обладающие весьма однородной структурой, с размерами пор, которые можно сравнить с размерами крупных молекул. Поэтому цеолиты обладают свойствами микрофильтрационных мембран.</w:t>
      </w:r>
    </w:p>
    <w:p w:rsidR="00EE5350" w:rsidRDefault="00EE5350" w:rsidP="00EE5350">
      <w:pPr>
        <w:ind w:firstLine="709"/>
      </w:pPr>
      <w:r>
        <w:lastRenderedPageBreak/>
        <w:t>Цеолиты отличаются высокой поглотительной способностью по отношению к воде и поэтому используются для глубокой осушки газов и воздуха с незначительным содержанием влаги. Гранулы промышленных цеолитов обычно имеют размеры от 2 до 5 мм.</w:t>
      </w:r>
    </w:p>
    <w:p w:rsidR="00EE5350" w:rsidRDefault="00EE5350" w:rsidP="00EE5350">
      <w:pPr>
        <w:ind w:firstLine="709"/>
      </w:pPr>
      <w:r w:rsidRPr="00EE5350">
        <w:rPr>
          <w:b/>
          <w:bCs/>
        </w:rPr>
        <w:t>Иониты.</w:t>
      </w:r>
      <w:r>
        <w:t xml:space="preserve"> Это природные и искусственные адсорбенты, действие которых основано на химическом взаимодействии с очищаемыми растворами. Процессы с применением ионитов следует отнести к хемосорбции — адсорбции, сопровождаемой химическими реакциями. Иониты, содержащие кислые активные группы и обменивающиеся с раствором электролита подвижными анионами, называются анионитами. Иониты, содержащие основные активные группы и обменивающиеся подвижными катионами, называются катионитами. Существует группа аморфных ионитов, способных к анионному и катионному обменам одновременно. Наибольшее распространение в промышленности получили ионообменные смолы. Так, в сахарорафинадном производстве с помощью ионообменных смол осуществляют обесцвечивание сиропов. Смолы применяют также в некоторых случаях при обработке воды. </w:t>
      </w:r>
    </w:p>
    <w:p w:rsidR="00EE5350" w:rsidRDefault="00EE5350" w:rsidP="00EE5350">
      <w:pPr>
        <w:ind w:firstLine="709"/>
      </w:pPr>
      <w:r>
        <w:t>В качестве естественных адсорбентов в пищевой промышленности, например для осветления вин, используют мелкодисперсные глины: бентонит, диатомит, каолин. С этой же целью применяют рыбий клей (желатин) и другие вещества.</w:t>
      </w:r>
    </w:p>
    <w:p w:rsidR="00EE5350" w:rsidRDefault="00EE5350" w:rsidP="00EE5350">
      <w:pPr>
        <w:ind w:firstLine="709"/>
      </w:pPr>
      <w:r w:rsidRPr="00EE5350">
        <w:rPr>
          <w:b/>
          <w:bCs/>
        </w:rPr>
        <w:t>Экстракция</w:t>
      </w:r>
      <w:r>
        <w:t xml:space="preserve"> - процесс избирательного извлечения одного или нескольких растворимых компонентов из растворов или твердых тел с помощью жидкого растворителя - экстрагента.</w:t>
      </w:r>
    </w:p>
    <w:p w:rsidR="00EE5350" w:rsidRDefault="00EE5350" w:rsidP="00EE5350">
      <w:pPr>
        <w:ind w:firstLine="709"/>
      </w:pPr>
      <w:r>
        <w:t xml:space="preserve">Если вещества извлекаются из жидких систем, процесс называют жидкостной экстракцией. В микробиологических производствах с помощью экстрагента извлекают молочную кислоту и антибиотики </w:t>
      </w:r>
      <w:proofErr w:type="gramStart"/>
      <w:r>
        <w:t>из  ферментативных</w:t>
      </w:r>
      <w:proofErr w:type="gramEnd"/>
      <w:r>
        <w:t xml:space="preserve"> растворов. При этом экстрагент и жидкость, содержащая извлекаемые компоненты, должны обладать различной плотностью и не должны растворяться. Благодаря этим свойствам образованная неоднородная система легко разделяется.</w:t>
      </w:r>
    </w:p>
    <w:p w:rsidR="00EE5350" w:rsidRDefault="00EE5350" w:rsidP="00EE5350">
      <w:pPr>
        <w:ind w:firstLine="709"/>
      </w:pPr>
      <w:r>
        <w:t>В пищевых производствах экстрагированию чаще подвергают сырье растительного происхождения, например семена масличных культур, сахарную свеклу, фрукты и т.п. По физическим свойствам это сырье относится к твердым телам.</w:t>
      </w:r>
    </w:p>
    <w:p w:rsidR="00EE5350" w:rsidRDefault="00EE5350" w:rsidP="00EE5350">
      <w:pPr>
        <w:ind w:firstLine="709"/>
      </w:pPr>
      <w:r>
        <w:t xml:space="preserve">Растительное сырье перед экстрагированием дробят или разрезают на мелкие кусочки или стружку. При этом часть клеток на вновь образованной поверхности повреждается, и внутриклеточное вещество сразу переходит в экстрагент. Подавляющая часть клеток в куске остается целой, а извлекаемое вещество диффундирует через клеточные мембраны в экстрагент. </w:t>
      </w:r>
      <w:proofErr w:type="spellStart"/>
      <w:proofErr w:type="gramStart"/>
      <w:r>
        <w:t>Прене-брегая</w:t>
      </w:r>
      <w:proofErr w:type="spellEnd"/>
      <w:proofErr w:type="gramEnd"/>
      <w:r>
        <w:t xml:space="preserve"> количеством вещества, перешедшего из </w:t>
      </w:r>
      <w:r>
        <w:lastRenderedPageBreak/>
        <w:t>разрушенных клеток, можно считать, что вещество из растительного сырья в экстрагент переносится за счет диффузии.</w:t>
      </w:r>
    </w:p>
    <w:p w:rsidR="00EE5350" w:rsidRDefault="00EE5350" w:rsidP="00EE5350">
      <w:pPr>
        <w:ind w:firstLine="709"/>
      </w:pPr>
      <w:r>
        <w:t xml:space="preserve">Простейший процесс экстрагирования можно осуществить, заполнив аппарат подготовленным сырьем и жидким экстрагентом. В этом процессе концентрация вещества и в сырье непрерывно уменьшается, а в экстрагенте увеличивается. Процесс </w:t>
      </w:r>
      <w:proofErr w:type="spellStart"/>
      <w:r>
        <w:t>нестационарен</w:t>
      </w:r>
      <w:proofErr w:type="spellEnd"/>
      <w:r>
        <w:t xml:space="preserve"> и закончится, когда концентрации сравняются. Скорость процесса значительно возрастает при перемешивании.</w:t>
      </w:r>
    </w:p>
    <w:p w:rsidR="00EE5350" w:rsidRDefault="00EE5350" w:rsidP="00EE5350">
      <w:pPr>
        <w:ind w:firstLine="709"/>
      </w:pPr>
      <w:r>
        <w:t>Другой тип процесса реализуется при фильтровании экстрагента через неподвижный слой сырья. Процесс этот также неустановившийся и при определенной продолжительности может закончиться практически полным извлечением веществ из сырья.</w:t>
      </w:r>
    </w:p>
    <w:p w:rsidR="00EE5350" w:rsidRDefault="00EE5350" w:rsidP="00EE5350">
      <w:pPr>
        <w:ind w:firstLine="709"/>
      </w:pPr>
      <w:r>
        <w:t>В процессах третьего типа сырье и экстрагент непрерывно перемещаются в противотоке. При этом в каждом сечении аппарата устанавливается постоянная разность концентрации, что соответствует стационарному режиму. Таким образом, в аппаратах непрерывного действия осуществляются процессы третьего типа.</w:t>
      </w:r>
    </w:p>
    <w:p w:rsidR="00EE5350" w:rsidRDefault="00EE5350" w:rsidP="00EE5350">
      <w:pPr>
        <w:ind w:firstLine="709"/>
      </w:pPr>
      <w:r>
        <w:t>В общем виде процесс экстрагирования растительною сырья можно разбить на четыре стадии:</w:t>
      </w:r>
    </w:p>
    <w:p w:rsidR="00EE5350" w:rsidRDefault="00EE5350" w:rsidP="00EE5350">
      <w:pPr>
        <w:ind w:firstLine="709"/>
      </w:pPr>
      <w:r>
        <w:t>-</w:t>
      </w:r>
      <w:r>
        <w:tab/>
        <w:t>проникновение экстрагента в поры растительного сырья;</w:t>
      </w:r>
    </w:p>
    <w:p w:rsidR="00EE5350" w:rsidRDefault="00EE5350" w:rsidP="00EE5350">
      <w:pPr>
        <w:ind w:firstLine="709"/>
      </w:pPr>
      <w:r>
        <w:t>-</w:t>
      </w:r>
      <w:r>
        <w:tab/>
        <w:t>растворение изрекаемого вещества экстрагентом;</w:t>
      </w:r>
    </w:p>
    <w:p w:rsidR="00EE5350" w:rsidRDefault="00EE5350" w:rsidP="00EE5350">
      <w:pPr>
        <w:ind w:firstLine="709"/>
      </w:pPr>
      <w:r>
        <w:t>-</w:t>
      </w:r>
      <w:r>
        <w:tab/>
        <w:t>диффузионный перенос извлекаемого вещества к поверхности куска или частицы сырья;</w:t>
      </w:r>
    </w:p>
    <w:p w:rsidR="00EE5350" w:rsidRDefault="00EE5350" w:rsidP="00EE5350">
      <w:pPr>
        <w:ind w:firstLine="709"/>
      </w:pPr>
      <w:r>
        <w:t>-</w:t>
      </w:r>
      <w:r>
        <w:tab/>
        <w:t>перенос извлекаемого вещества с поверхности сырья в жидкую фазу - экстрагент.</w:t>
      </w:r>
    </w:p>
    <w:p w:rsidR="00EE5350" w:rsidRDefault="00EE5350" w:rsidP="00EE5350">
      <w:pPr>
        <w:ind w:firstLine="709"/>
      </w:pPr>
      <w:r>
        <w:t>В зависимости от вида перерабатываемого сырья отдельные стадии процесса могут отсутствовать вовсе, но чаще от скорости переноса на одной из стадий зависит скорость процесса в целом.</w:t>
      </w:r>
    </w:p>
    <w:p w:rsidR="00EE5350" w:rsidRDefault="00EE5350" w:rsidP="00EE5350">
      <w:pPr>
        <w:ind w:firstLine="709"/>
      </w:pPr>
      <w:r>
        <w:t>Сушка. Удаление влаги из материалов (продуктов, изделий) при их подготовке к переработке, использованию или хранению называют сушкой. Этот процесс чрезвычайно широко распространен в пищевой промышленности и других отраслях народного хозяйства. Сушка обеспечивает сохранность зерна в сельском хозяйстве, увеличивает сроки хранения изделий (сухари, сахар).</w:t>
      </w:r>
    </w:p>
    <w:p w:rsidR="00EE5350" w:rsidRDefault="00EE5350" w:rsidP="00EE5350">
      <w:pPr>
        <w:ind w:firstLine="709"/>
      </w:pPr>
      <w:r>
        <w:t>Сушка также может быть включена в технологический процесс для придания перерабатываемым полуфабрикатам и изделиям (пастиле, зефиру) определенного качества.</w:t>
      </w:r>
    </w:p>
    <w:p w:rsidR="00EE5350" w:rsidRDefault="00EE5350" w:rsidP="00EE5350">
      <w:pPr>
        <w:ind w:firstLine="709"/>
      </w:pPr>
      <w:r>
        <w:lastRenderedPageBreak/>
        <w:t>Различают сушку конвективную (в потоке нагретого газа), контактную (при соприкосновении с нагретой поверхностью), сублимационную (в вакууме), высокочастотную (диэлектрическим нагревом), радиационную (ИК - излучением).</w:t>
      </w:r>
    </w:p>
    <w:p w:rsidR="00EE5350" w:rsidRDefault="00EE5350" w:rsidP="00EE5350">
      <w:pPr>
        <w:ind w:firstLine="709"/>
      </w:pPr>
      <w:r>
        <w:t xml:space="preserve">Удаление влаги из материала может быть осуществлено различными способами. Наименее энергоемким способом является механический: прессование или отжим в центрифугах. Этот способ позволяет удалить лишь ту часть влаги в материале, которая заполняет поры и капилляры тела, так называемую несвязанную влагу. Для полного удаления влаги применяют тепловые способы сушки, основанные на превращении влаги, содержащейся в материале, в пар с последующим удалением этого пара. Физико-химические способы сушки основаны на применении </w:t>
      </w:r>
      <w:proofErr w:type="spellStart"/>
      <w:r>
        <w:t>водопоглощающих</w:t>
      </w:r>
      <w:proofErr w:type="spellEnd"/>
      <w:r>
        <w:t xml:space="preserve"> средств (силикагель, концентрированная серная кислота, хлорид кальция). Эти способы промышленного распространения не получили и используются в лабораторной практике.</w:t>
      </w:r>
    </w:p>
    <w:p w:rsidR="00EE5350" w:rsidRDefault="00EE5350" w:rsidP="00EE5350">
      <w:pPr>
        <w:ind w:firstLine="709"/>
      </w:pPr>
      <w:r>
        <w:t xml:space="preserve">Сырье и материалы, подвергаемые сушке в пищевой промышленности, можно разделить на две группы: твердые кристаллические тела — сахар, лимонная кислота, поваренная соль и т.п. и коллоидно-дисперсные системы, которые, в свою очередь, </w:t>
      </w:r>
      <w:r>
        <w:t>можно</w:t>
      </w:r>
      <w:r>
        <w:t xml:space="preserve"> разделить на три группы. Первая группа — эластичные гели — тела, которые при обезвоживании сжимаются, но сохраняют эластичность. К эластичным гелям относятся прессованное мучное тесто, изделия на основе агар-агара (пастила, зефир) и желатина (мармелад). Вторая группа — хрупкие гели — тела, которые после сушки становятся хрупкими: керамика и т.п. Третью группу составляют коллоидные капиллярно-пористые тела: хлеб, зерно и т. п. Эластичные стенки капилляров этих тел деформируются при сушке, поэтому изделия могут изменять свой объем (усадка) и форму (крошение). После сушки коллоидные капиллярно-пористые тела могут становиться хрупкими, как, например, сухари. Даже такое, весьма условное деление демонстрирует огромное многообразие типов объектов сушки, особенности которых должны учитываться при выборе способа сушки и назначения технологического регламента. Различные тела неодинаково взаимодействуют с содержащейся в них влагой, по-разному ее связывают. Академик П.А. </w:t>
      </w:r>
      <w:proofErr w:type="spellStart"/>
      <w:r>
        <w:t>Ребиндер</w:t>
      </w:r>
      <w:proofErr w:type="spellEnd"/>
      <w:r>
        <w:t xml:space="preserve"> предложил классификацию форм связи влаги на основе энергии связи:</w:t>
      </w:r>
    </w:p>
    <w:p w:rsidR="00EE5350" w:rsidRDefault="00EE5350" w:rsidP="00EE5350">
      <w:pPr>
        <w:ind w:firstLine="709"/>
      </w:pPr>
      <w:r>
        <w:t xml:space="preserve">а) механическая — влага смачивания, содержащаяся в капиллярах и </w:t>
      </w:r>
      <w:proofErr w:type="spellStart"/>
      <w:r>
        <w:t>макрокапиллярах</w:t>
      </w:r>
      <w:proofErr w:type="spellEnd"/>
      <w:r>
        <w:t>. Эта форма связи наименее прочная. Такую влагу можно удалить путем механического воздействия, например прессованием или в центрифуге;</w:t>
      </w:r>
    </w:p>
    <w:p w:rsidR="00EE5350" w:rsidRDefault="00EE5350" w:rsidP="00EE5350">
      <w:pPr>
        <w:ind w:firstLine="709"/>
      </w:pPr>
      <w:r>
        <w:t xml:space="preserve">б) физико-химическая форма связи — адсорбционная, осмотическая и структурная влага, содержащаяся в клетках и микрокапиллярах. Для разрушения этой формы связи требуется намного больше энергии. Как правило, удаление такой ватаги происходит в </w:t>
      </w:r>
      <w:r>
        <w:lastRenderedPageBreak/>
        <w:t>форме пара, т.е. необходимо предварительно превратить воду в пар, затратив значительное количество теплоты;</w:t>
      </w:r>
    </w:p>
    <w:p w:rsidR="00EE5350" w:rsidRDefault="00EE5350" w:rsidP="00EE5350">
      <w:pPr>
        <w:ind w:firstLine="709"/>
      </w:pPr>
      <w:r>
        <w:t>в) химическая форма связи наиболее прочная. Это ионная связь (</w:t>
      </w:r>
      <w:proofErr w:type="spellStart"/>
      <w:r>
        <w:t>NаОН</w:t>
      </w:r>
      <w:proofErr w:type="spellEnd"/>
      <w:r>
        <w:t>) и вода в кристаллогидратах (СuSO4 * 5Н2О). Эта связь может быть разрушена либо путем химического воздействия, либо нагревом до высоких температур — прокаливанием.</w:t>
      </w:r>
    </w:p>
    <w:p w:rsidR="00EE5350" w:rsidRDefault="00EE5350" w:rsidP="00EE5350">
      <w:pPr>
        <w:ind w:firstLine="709"/>
      </w:pPr>
      <w:r>
        <w:t>Анализируя виды связи влаги с материалом, можно сделать следующий вывод: сначала целесообразно удалить влагу из материала механическим способом и только затем перейти к тепловой сушке.</w:t>
      </w:r>
    </w:p>
    <w:p w:rsidR="00EE5350" w:rsidRDefault="00EE5350" w:rsidP="00EE5350">
      <w:pPr>
        <w:ind w:firstLine="709"/>
      </w:pPr>
      <w:r>
        <w:t xml:space="preserve">Самый распространенный способ тепловой сушки—конвективный. В этом способе осуществляется конвективный перенос теплоты от нагретого сушильного агента к материалу. В качестве сушильных агентов используются топочные и инертные </w:t>
      </w:r>
      <w:proofErr w:type="spellStart"/>
      <w:r>
        <w:t>газы</w:t>
      </w:r>
      <w:proofErr w:type="spellEnd"/>
      <w:r>
        <w:t xml:space="preserve">, а также воздух. Сушильный агент выполняет и вторую, не менее важную задачу— поглощает образовавшийся водяной пар и выводит его из сушилки. Таким образом, интенсивность процесса зависит от скорости переноса теплоты при нагреве материала, испарения влаги и от скорости переноса массы этой влаги в сушильный агент. Так как топочные </w:t>
      </w:r>
      <w:proofErr w:type="spellStart"/>
      <w:r>
        <w:t>газы</w:t>
      </w:r>
      <w:proofErr w:type="spellEnd"/>
      <w:r>
        <w:t xml:space="preserve"> содержат в своем составе твердые продукты сгорания, что приводит к загрязнению высушиваемых материалов, в пищевой промышленности они практически не применяются. Самым распространенным сушильным агентом является предварительно подогретый воздух.</w:t>
      </w:r>
    </w:p>
    <w:p w:rsidR="000871C9" w:rsidRDefault="00EE5350" w:rsidP="00EE5350">
      <w:pPr>
        <w:ind w:firstLine="709"/>
      </w:pPr>
      <w:r>
        <w:t xml:space="preserve">Другие способы тепловой сушки, например </w:t>
      </w:r>
      <w:proofErr w:type="spellStart"/>
      <w:r>
        <w:t>кондуктивный</w:t>
      </w:r>
      <w:proofErr w:type="spellEnd"/>
      <w:r>
        <w:t>, когда материал нагревается при непосредственном контакте с поверхностью сушилки, или сушка в инфракрасных лучах, как правило, комбинируют с конвективным способом.</w:t>
      </w:r>
    </w:p>
    <w:sectPr w:rsidR="0008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0"/>
    <w:rsid w:val="000871C9"/>
    <w:rsid w:val="0032137B"/>
    <w:rsid w:val="00E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406F"/>
  <w15:chartTrackingRefBased/>
  <w15:docId w15:val="{5639D080-2DF5-4AD9-83C6-0939F8DA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7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1</cp:revision>
  <dcterms:created xsi:type="dcterms:W3CDTF">2022-03-29T09:27:00Z</dcterms:created>
  <dcterms:modified xsi:type="dcterms:W3CDTF">2022-03-29T09:29:00Z</dcterms:modified>
</cp:coreProperties>
</file>